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7B5D1" w14:textId="77777777" w:rsidR="00553EC6" w:rsidRPr="00553EC6" w:rsidRDefault="00553EC6" w:rsidP="00553EC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53EC6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2BB58DC4" w14:textId="77777777" w:rsidR="00553EC6" w:rsidRDefault="00553EC6" w:rsidP="00553EC6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EF4023"/>
          <w:sz w:val="24"/>
          <w:szCs w:val="24"/>
        </w:rPr>
      </w:pPr>
      <w:hyperlink r:id="rId5" w:history="1">
        <w:r w:rsidRPr="00553EC6">
          <w:rPr>
            <w:rFonts w:ascii="Times New Roman" w:eastAsia="Times New Roman" w:hAnsi="Times New Roman" w:cs="Times New Roman"/>
            <w:b/>
            <w:bCs/>
            <w:caps/>
            <w:color w:val="0000EE"/>
            <w:sz w:val="24"/>
            <w:szCs w:val="24"/>
            <w:u w:val="single"/>
          </w:rPr>
          <w:t>By Tsavo Neal</w:t>
        </w:r>
      </w:hyperlink>
    </w:p>
    <w:p w14:paraId="14C6CE02" w14:textId="402A240B" w:rsidR="00553EC6" w:rsidRPr="00553EC6" w:rsidRDefault="00553EC6" w:rsidP="00553EC6">
      <w:pPr>
        <w:spacing w:after="0" w:line="240" w:lineRule="auto"/>
        <w:rPr>
          <w:rFonts w:ascii="Times New Roman" w:eastAsia="Times New Roman" w:hAnsi="Times New Roman" w:cs="Times New Roman"/>
          <w:caps/>
          <w:color w:val="EF4023"/>
          <w:sz w:val="24"/>
          <w:szCs w:val="24"/>
        </w:rPr>
      </w:pPr>
      <w:r w:rsidRPr="00553EC6">
        <w:rPr>
          <w:rFonts w:ascii="Times New Roman" w:eastAsia="Times New Roman" w:hAnsi="Times New Roman" w:cs="Times New Roman"/>
          <w:caps/>
          <w:color w:val="EF4023"/>
          <w:sz w:val="18"/>
          <w:szCs w:val="18"/>
        </w:rPr>
        <w:t>Updated on 2025/08/03</w:t>
      </w:r>
    </w:p>
    <w:p w14:paraId="161FCEB4" w14:textId="77777777" w:rsidR="00553EC6" w:rsidRDefault="00553EC6" w:rsidP="00553EC6">
      <w:pPr>
        <w:spacing w:after="180" w:line="450" w:lineRule="atLeast"/>
        <w:outlineLvl w:val="1"/>
        <w:rPr>
          <w:rFonts w:ascii="Arial" w:eastAsia="Times New Roman" w:hAnsi="Arial" w:cs="Arial"/>
          <w:spacing w:val="-8"/>
          <w:sz w:val="45"/>
          <w:szCs w:val="45"/>
        </w:rPr>
      </w:pPr>
      <w:r w:rsidRPr="00553EC6">
        <w:rPr>
          <w:rFonts w:ascii="Arial" w:eastAsia="Times New Roman" w:hAnsi="Arial" w:cs="Arial"/>
          <w:spacing w:val="-8"/>
          <w:sz w:val="45"/>
          <w:szCs w:val="45"/>
        </w:rPr>
        <w:t>Consulting Statistics:</w:t>
      </w:r>
    </w:p>
    <w:p w14:paraId="72B66031" w14:textId="5D498BA2" w:rsidR="00553EC6" w:rsidRPr="00553EC6" w:rsidRDefault="00553EC6" w:rsidP="00553EC6">
      <w:pPr>
        <w:spacing w:after="180" w:line="450" w:lineRule="atLeast"/>
        <w:outlineLvl w:val="1"/>
        <w:rPr>
          <w:rFonts w:ascii="Arial" w:eastAsia="Times New Roman" w:hAnsi="Arial" w:cs="Arial"/>
          <w:spacing w:val="-8"/>
          <w:sz w:val="32"/>
          <w:szCs w:val="32"/>
        </w:rPr>
      </w:pPr>
      <w:r w:rsidRPr="00553EC6">
        <w:rPr>
          <w:rFonts w:ascii="Arial" w:eastAsia="Times New Roman" w:hAnsi="Arial" w:cs="Arial"/>
          <w:spacing w:val="-8"/>
          <w:sz w:val="32"/>
          <w:szCs w:val="32"/>
        </w:rPr>
        <w:t xml:space="preserve">Table </w:t>
      </w:r>
      <w:proofErr w:type="gramStart"/>
      <w:r w:rsidRPr="00553EC6">
        <w:rPr>
          <w:rFonts w:ascii="Arial" w:eastAsia="Times New Roman" w:hAnsi="Arial" w:cs="Arial"/>
          <w:spacing w:val="-8"/>
          <w:sz w:val="32"/>
          <w:szCs w:val="32"/>
        </w:rPr>
        <w:t>Of</w:t>
      </w:r>
      <w:proofErr w:type="gramEnd"/>
      <w:r w:rsidRPr="00553EC6">
        <w:rPr>
          <w:rFonts w:ascii="Arial" w:eastAsia="Times New Roman" w:hAnsi="Arial" w:cs="Arial"/>
          <w:spacing w:val="-8"/>
          <w:sz w:val="32"/>
          <w:szCs w:val="32"/>
        </w:rPr>
        <w:t xml:space="preserve"> Contents</w:t>
      </w:r>
    </w:p>
    <w:p w14:paraId="59951DBD" w14:textId="77777777" w:rsidR="00553EC6" w:rsidRPr="00553EC6" w:rsidRDefault="00553EC6" w:rsidP="00553E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hyperlink r:id="rId6" w:anchor="statistics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Top Consulting Statistics</w:t>
        </w:r>
      </w:hyperlink>
    </w:p>
    <w:p w14:paraId="48A2CD7A" w14:textId="77777777" w:rsidR="00553EC6" w:rsidRPr="00553EC6" w:rsidRDefault="00553EC6" w:rsidP="00553E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hyperlink r:id="rId7" w:anchor="revenue_statistics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Consulting Revenue Statistics</w:t>
        </w:r>
      </w:hyperlink>
      <w:bookmarkStart w:id="0" w:name="_GoBack"/>
      <w:bookmarkEnd w:id="0"/>
    </w:p>
    <w:p w14:paraId="28B197CA" w14:textId="77777777" w:rsidR="00553EC6" w:rsidRPr="00553EC6" w:rsidRDefault="00553EC6" w:rsidP="00553E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hyperlink r:id="rId8" w:anchor="fees&amp;pricing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Consulting Fees &amp; Pricing Statistics</w:t>
        </w:r>
      </w:hyperlink>
    </w:p>
    <w:p w14:paraId="4018EB63" w14:textId="77777777" w:rsidR="00553EC6" w:rsidRPr="00553EC6" w:rsidRDefault="00553EC6" w:rsidP="00553E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hyperlink r:id="rId9" w:anchor="marketing_statistics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 xml:space="preserve">Marketing </w:t>
        </w:r>
        <w:proofErr w:type="gramStart"/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For</w:t>
        </w:r>
        <w:proofErr w:type="gramEnd"/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 xml:space="preserve"> Consultants Statistics</w:t>
        </w:r>
      </w:hyperlink>
    </w:p>
    <w:p w14:paraId="170B07FD" w14:textId="77777777" w:rsidR="00553EC6" w:rsidRPr="00553EC6" w:rsidRDefault="00553EC6" w:rsidP="00553E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hyperlink r:id="rId10" w:anchor="well-being-statistics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Consulting Well-Being Statistics</w:t>
        </w:r>
      </w:hyperlink>
    </w:p>
    <w:p w14:paraId="1D3E3247" w14:textId="77777777" w:rsidR="00553EC6" w:rsidRPr="00553EC6" w:rsidRDefault="00553EC6" w:rsidP="00553E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hyperlink r:id="rId11" w:anchor="demographic-statistics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Consulting Demographic Statistics</w:t>
        </w:r>
      </w:hyperlink>
    </w:p>
    <w:p w14:paraId="761B9E90" w14:textId="77777777" w:rsidR="00553EC6" w:rsidRPr="00553EC6" w:rsidRDefault="00553EC6" w:rsidP="00553E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hyperlink r:id="rId12" w:anchor="coaching-statistics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 xml:space="preserve">Coaching </w:t>
        </w:r>
        <w:proofErr w:type="gramStart"/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For</w:t>
        </w:r>
        <w:proofErr w:type="gramEnd"/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 xml:space="preserve"> Consultants Statistics</w:t>
        </w:r>
      </w:hyperlink>
    </w:p>
    <w:p w14:paraId="1C9EF32D" w14:textId="77777777" w:rsidR="00553EC6" w:rsidRPr="00553EC6" w:rsidRDefault="00553EC6" w:rsidP="00553E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hyperlink r:id="rId13" w:anchor="help-grow-statistics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 xml:space="preserve">Get Help Using Consulting Statistics </w:t>
        </w:r>
        <w:proofErr w:type="gramStart"/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To</w:t>
        </w:r>
        <w:proofErr w:type="gramEnd"/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 xml:space="preserve"> Grow Your Consulting Business</w:t>
        </w:r>
      </w:hyperlink>
    </w:p>
    <w:p w14:paraId="18E3B860" w14:textId="77777777" w:rsidR="00553EC6" w:rsidRPr="00553EC6" w:rsidRDefault="00553EC6" w:rsidP="00553EC6">
      <w:pPr>
        <w:spacing w:after="180" w:line="450" w:lineRule="atLeast"/>
        <w:outlineLvl w:val="1"/>
        <w:rPr>
          <w:rFonts w:ascii="Arial" w:eastAsia="Times New Roman" w:hAnsi="Arial" w:cs="Arial"/>
          <w:spacing w:val="-8"/>
          <w:sz w:val="45"/>
          <w:szCs w:val="45"/>
        </w:rPr>
      </w:pPr>
      <w:r w:rsidRPr="00553EC6">
        <w:rPr>
          <w:rFonts w:ascii="Arial" w:eastAsia="Times New Roman" w:hAnsi="Arial" w:cs="Arial"/>
          <w:spacing w:val="-8"/>
          <w:sz w:val="45"/>
          <w:szCs w:val="45"/>
        </w:rPr>
        <w:t>Top Consulting Statistics</w:t>
      </w:r>
    </w:p>
    <w:p w14:paraId="73250919" w14:textId="77777777" w:rsidR="00553EC6" w:rsidRPr="00553EC6" w:rsidRDefault="00553EC6" w:rsidP="00553EC6">
      <w:pPr>
        <w:spacing w:after="45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These are the most interesting consulting statistics we think you should know:</w:t>
      </w:r>
    </w:p>
    <w:p w14:paraId="6EDAF632" w14:textId="77777777" w:rsidR="00553EC6" w:rsidRPr="00553EC6" w:rsidRDefault="00553EC6" w:rsidP="00553E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The global management consulting industry is valued at over $1 trillion and projected to grow at an 8% compound annual growth rate by 2028. (</w:t>
      </w:r>
      <w:hyperlink r:id="rId14" w:tgtFrame="_blank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6123CE94" w14:textId="77777777" w:rsidR="00553EC6" w:rsidRPr="00553EC6" w:rsidRDefault="00553EC6" w:rsidP="00553E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 xml:space="preserve">48% of U.S. adults are either currently working or have worked as an independent professional at some point in their career, with the number expected to </w:t>
      </w:r>
      <w:proofErr w:type="spellStart"/>
      <w:r w:rsidRPr="00553EC6">
        <w:rPr>
          <w:rFonts w:ascii="Times New Roman" w:eastAsia="Times New Roman" w:hAnsi="Times New Roman" w:cs="Times New Roman"/>
          <w:sz w:val="30"/>
          <w:szCs w:val="30"/>
        </w:rPr>
        <w:t>to</w:t>
      </w:r>
      <w:proofErr w:type="spellEnd"/>
      <w:r w:rsidRPr="00553EC6">
        <w:rPr>
          <w:rFonts w:ascii="Times New Roman" w:eastAsia="Times New Roman" w:hAnsi="Times New Roman" w:cs="Times New Roman"/>
          <w:sz w:val="30"/>
          <w:szCs w:val="30"/>
        </w:rPr>
        <w:t xml:space="preserve"> 54% this year. (</w:t>
      </w:r>
      <w:hyperlink r:id="rId15" w:tgtFrame="_blank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35B8EBB1" w14:textId="77777777" w:rsidR="00553EC6" w:rsidRPr="00553EC6" w:rsidRDefault="00553EC6" w:rsidP="00553E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Over 50% of consultants quit their jobs and then started their consulting business compared to 25% who started their business while still at their job. (</w:t>
      </w:r>
      <w:hyperlink r:id="rId16" w:anchor="study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1236BCAC" w14:textId="77777777" w:rsidR="00553EC6" w:rsidRPr="00553EC6" w:rsidRDefault="00553EC6" w:rsidP="00553E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For 60% of consulting business owners, their first consulting client is a referral from their network. (</w:t>
      </w:r>
      <w:hyperlink r:id="rId17" w:anchor="study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58F0BE04" w14:textId="77777777" w:rsidR="00553EC6" w:rsidRPr="00553EC6" w:rsidRDefault="00553EC6" w:rsidP="00553E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For over half of consultants, 60% of their business comes via referral. (</w:t>
      </w:r>
      <w:hyperlink r:id="rId18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26B68DC0" w14:textId="77777777" w:rsidR="00553EC6" w:rsidRPr="00553EC6" w:rsidRDefault="00553EC6" w:rsidP="00553E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58% of consultants work with 6 or fewer clients per year. (</w:t>
      </w:r>
      <w:hyperlink r:id="rId19" w:anchor="consulting-fees-study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4468C09D" w14:textId="77777777" w:rsidR="00553EC6" w:rsidRPr="00553EC6" w:rsidRDefault="00553EC6" w:rsidP="00553E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lastRenderedPageBreak/>
        <w:t>44% of consultants who feel they have enough time for their personal lives are very content with their lives — compared to 17% of consultants who don’t feel they have enough personal time. (</w:t>
      </w:r>
      <w:hyperlink r:id="rId20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01B213EA" w14:textId="77777777" w:rsidR="00553EC6" w:rsidRPr="00553EC6" w:rsidRDefault="00553EC6" w:rsidP="00553E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Of consultants who are earning mid-six figures or more, over 50% of them invested in courses, coaching, or mentorship — and listed said resources as the most helpful for growing their consulting business. (</w:t>
      </w:r>
      <w:hyperlink r:id="rId21" w:anchor="study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27B2B96C" w14:textId="77777777" w:rsidR="00553EC6" w:rsidRPr="00553EC6" w:rsidRDefault="00553EC6" w:rsidP="00553EC6">
      <w:pPr>
        <w:spacing w:after="180" w:line="450" w:lineRule="atLeast"/>
        <w:outlineLvl w:val="1"/>
        <w:rPr>
          <w:rFonts w:ascii="Arial" w:eastAsia="Times New Roman" w:hAnsi="Arial" w:cs="Arial"/>
          <w:spacing w:val="-8"/>
          <w:sz w:val="45"/>
          <w:szCs w:val="45"/>
        </w:rPr>
      </w:pPr>
      <w:r w:rsidRPr="00553EC6">
        <w:rPr>
          <w:rFonts w:ascii="Arial" w:eastAsia="Times New Roman" w:hAnsi="Arial" w:cs="Arial"/>
          <w:spacing w:val="-8"/>
          <w:sz w:val="45"/>
          <w:szCs w:val="45"/>
        </w:rPr>
        <w:t>Consulting Revenue Statistics</w:t>
      </w:r>
    </w:p>
    <w:p w14:paraId="0E802DAB" w14:textId="77777777" w:rsidR="00553EC6" w:rsidRPr="00553EC6" w:rsidRDefault="00553EC6" w:rsidP="00553EC6">
      <w:pPr>
        <w:spacing w:after="45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How much are consultants earning?</w:t>
      </w:r>
    </w:p>
    <w:p w14:paraId="6664C3E6" w14:textId="77777777" w:rsidR="00553EC6" w:rsidRPr="00553EC6" w:rsidRDefault="00553EC6" w:rsidP="00553E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38% of consultants are earning $10K+ per month. (</w:t>
      </w:r>
      <w:hyperlink r:id="rId22" w:anchor="consulting-fees-study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42BC3309" w14:textId="77777777" w:rsidR="00553EC6" w:rsidRPr="00553EC6" w:rsidRDefault="00553EC6" w:rsidP="00553E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General management consulting hourly rates ranged from $75 for less experienced consultants to $175-$325 for those with 15+ years of experience. (</w:t>
      </w:r>
      <w:hyperlink r:id="rId23" w:tgtFrame="_blank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48FEAA00" w14:textId="77777777" w:rsidR="00553EC6" w:rsidRPr="00553EC6" w:rsidRDefault="00553EC6" w:rsidP="00553E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39% of consultants charge between $100-$250 per hour. (</w:t>
      </w:r>
      <w:hyperlink r:id="rId24" w:anchor="consulting-fees-study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6CCC91A5" w14:textId="77777777" w:rsidR="00553EC6" w:rsidRPr="00553EC6" w:rsidRDefault="00553EC6" w:rsidP="00553E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Over 50% of consultants reach their previous income level as employees within 2 years of starting their consulting business. (</w:t>
      </w:r>
      <w:hyperlink r:id="rId25" w:anchor="study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7EFC6A5D" w14:textId="77777777" w:rsidR="00553EC6" w:rsidRPr="00553EC6" w:rsidRDefault="00553EC6" w:rsidP="00553E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The industry average gross margin for boutique consulting firms is 20-40%. High-performing firms see margins of 50-70%+. (</w:t>
      </w:r>
      <w:hyperlink r:id="rId26" w:tgtFrame="_blank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348962B4" w14:textId="77777777" w:rsidR="00553EC6" w:rsidRPr="00553EC6" w:rsidRDefault="00553EC6" w:rsidP="00553E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The most common average dollar value (in USD) for consulting projects is $5000-$15K and $15K-$50K. 33% of consultants’ average project value is in the $15K-$50K range. 6% of consultants’ average project value is over $100K. In North America, $15K-$50K+ projects are much more common. (</w:t>
      </w:r>
      <w:hyperlink r:id="rId27" w:anchor="study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159C630B" w14:textId="77777777" w:rsidR="00553EC6" w:rsidRPr="00553EC6" w:rsidRDefault="00553EC6" w:rsidP="00553E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Consultants earning $45K+ per month have a much higher average consulting engagement value, with over 50% of them putting their average consulting engagement value at $50K+. (</w:t>
      </w:r>
      <w:hyperlink r:id="rId28" w:anchor="consulting-fees-study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2B9053B2" w14:textId="77777777" w:rsidR="00553EC6" w:rsidRPr="00553EC6" w:rsidRDefault="00553EC6" w:rsidP="00553E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Consultants who primarily use value-based pricing have a higher average project value than those who use hourly fees. 39% of consultants using hourly fees have an average project value of $10K+, whereas 51% of consultants using value-based fees have an average project value of $10K+. (</w:t>
      </w:r>
      <w:hyperlink r:id="rId29" w:anchor="consulting-fees-study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5AE79E11" w14:textId="77777777" w:rsidR="00553EC6" w:rsidRPr="00553EC6" w:rsidRDefault="00553EC6" w:rsidP="00553EC6">
      <w:pPr>
        <w:spacing w:after="180" w:line="450" w:lineRule="atLeast"/>
        <w:outlineLvl w:val="1"/>
        <w:rPr>
          <w:rFonts w:ascii="Arial" w:eastAsia="Times New Roman" w:hAnsi="Arial" w:cs="Arial"/>
          <w:spacing w:val="-8"/>
          <w:sz w:val="45"/>
          <w:szCs w:val="45"/>
        </w:rPr>
      </w:pPr>
      <w:r w:rsidRPr="00553EC6">
        <w:rPr>
          <w:rFonts w:ascii="Arial" w:eastAsia="Times New Roman" w:hAnsi="Arial" w:cs="Arial"/>
          <w:spacing w:val="-8"/>
          <w:sz w:val="45"/>
          <w:szCs w:val="45"/>
        </w:rPr>
        <w:t>Consulting Fees &amp; Pricing Statistics</w:t>
      </w:r>
    </w:p>
    <w:p w14:paraId="02A7DA2E" w14:textId="77777777" w:rsidR="00553EC6" w:rsidRPr="00553EC6" w:rsidRDefault="00553EC6" w:rsidP="00553EC6">
      <w:pPr>
        <w:spacing w:line="540" w:lineRule="atLeast"/>
        <w:jc w:val="center"/>
        <w:rPr>
          <w:rFonts w:ascii="Arial" w:eastAsia="Times New Roman" w:hAnsi="Arial" w:cs="Arial"/>
          <w:color w:val="EF4023"/>
          <w:sz w:val="42"/>
          <w:szCs w:val="42"/>
        </w:rPr>
      </w:pPr>
      <w:r w:rsidRPr="00553EC6">
        <w:rPr>
          <w:rFonts w:ascii="Arial" w:eastAsia="Times New Roman" w:hAnsi="Arial" w:cs="Arial"/>
          <w:color w:val="EF4023"/>
          <w:sz w:val="42"/>
          <w:szCs w:val="42"/>
        </w:rPr>
        <w:lastRenderedPageBreak/>
        <w:t>How do consultants set their fees and determine their pricing?</w:t>
      </w:r>
    </w:p>
    <w:p w14:paraId="7C69CEAE" w14:textId="77777777" w:rsidR="00553EC6" w:rsidRPr="00553EC6" w:rsidRDefault="00553EC6" w:rsidP="00553E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The most popular pricing models for consultants are project rate (36%), followed by </w:t>
      </w:r>
      <w:hyperlink r:id="rId30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value pricing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 (26%) and </w:t>
      </w:r>
      <w:hyperlink r:id="rId31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hourly fees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 (23%). In our previous 2022 study, the breakdown was project rate (37%), value pricing (26%), and hourly (21%). (</w:t>
      </w:r>
      <w:hyperlink r:id="rId32" w:anchor="study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022ADD5B" w14:textId="77777777" w:rsidR="00553EC6" w:rsidRPr="00553EC6" w:rsidRDefault="00553EC6" w:rsidP="00553E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79% of consultants are actively looking to increase their fees. (</w:t>
      </w:r>
      <w:hyperlink r:id="rId33" w:anchor="consulting-fees-study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417AA514" w14:textId="77777777" w:rsidR="00553EC6" w:rsidRPr="00553EC6" w:rsidRDefault="00553EC6" w:rsidP="00553E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39% of consultants have never tried </w:t>
      </w:r>
      <w:hyperlink r:id="rId34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value-based pricing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 because they don’t know how. (</w:t>
      </w:r>
      <w:hyperlink r:id="rId35" w:anchor="consulting-fees-study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191BD2E0" w14:textId="77777777" w:rsidR="00553EC6" w:rsidRPr="00553EC6" w:rsidRDefault="00553EC6" w:rsidP="00553E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25% of consultants will lower their fees in order to win clients. (</w:t>
      </w:r>
      <w:hyperlink r:id="rId36" w:anchor="consulting-fees-study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5B75A75A" w14:textId="77777777" w:rsidR="00553EC6" w:rsidRPr="00553EC6" w:rsidRDefault="00553EC6" w:rsidP="00553E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High-performing firms earn 70% of their revenue from existing clients. (</w:t>
      </w:r>
      <w:hyperlink r:id="rId37" w:tgtFrame="_blank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4BA20894" w14:textId="77777777" w:rsidR="00553EC6" w:rsidRPr="00553EC6" w:rsidRDefault="00553EC6" w:rsidP="00553E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88% of consultants do not list their fees on their </w:t>
      </w:r>
      <w:hyperlink r:id="rId38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consulting website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. (</w:t>
      </w:r>
      <w:hyperlink r:id="rId39" w:anchor="consulting-fees-study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222FEA49" w14:textId="77777777" w:rsidR="00553EC6" w:rsidRPr="00553EC6" w:rsidRDefault="00553EC6" w:rsidP="00553EC6">
      <w:pPr>
        <w:spacing w:after="45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 </w:t>
      </w:r>
    </w:p>
    <w:p w14:paraId="233BC82A" w14:textId="77777777" w:rsidR="00553EC6" w:rsidRPr="00553EC6" w:rsidRDefault="00553EC6" w:rsidP="00553EC6">
      <w:pPr>
        <w:spacing w:after="180" w:line="450" w:lineRule="atLeast"/>
        <w:outlineLvl w:val="1"/>
        <w:rPr>
          <w:rFonts w:ascii="Arial" w:eastAsia="Times New Roman" w:hAnsi="Arial" w:cs="Arial"/>
          <w:spacing w:val="-8"/>
          <w:sz w:val="45"/>
          <w:szCs w:val="45"/>
        </w:rPr>
      </w:pPr>
      <w:r w:rsidRPr="00553EC6">
        <w:rPr>
          <w:rFonts w:ascii="Arial" w:eastAsia="Times New Roman" w:hAnsi="Arial" w:cs="Arial"/>
          <w:spacing w:val="-8"/>
          <w:sz w:val="45"/>
          <w:szCs w:val="45"/>
        </w:rPr>
        <w:t xml:space="preserve">Marketing </w:t>
      </w:r>
      <w:proofErr w:type="gramStart"/>
      <w:r w:rsidRPr="00553EC6">
        <w:rPr>
          <w:rFonts w:ascii="Arial" w:eastAsia="Times New Roman" w:hAnsi="Arial" w:cs="Arial"/>
          <w:spacing w:val="-8"/>
          <w:sz w:val="45"/>
          <w:szCs w:val="45"/>
        </w:rPr>
        <w:t>For</w:t>
      </w:r>
      <w:proofErr w:type="gramEnd"/>
      <w:r w:rsidRPr="00553EC6">
        <w:rPr>
          <w:rFonts w:ascii="Arial" w:eastAsia="Times New Roman" w:hAnsi="Arial" w:cs="Arial"/>
          <w:spacing w:val="-8"/>
          <w:sz w:val="45"/>
          <w:szCs w:val="45"/>
        </w:rPr>
        <w:t xml:space="preserve"> Consultants Statistics</w:t>
      </w:r>
    </w:p>
    <w:p w14:paraId="477ABE56" w14:textId="77777777" w:rsidR="00553EC6" w:rsidRPr="00553EC6" w:rsidRDefault="00553EC6" w:rsidP="00553EC6">
      <w:pPr>
        <w:spacing w:after="45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How do consultants spend their time and money on marketing, sales, and business development?</w:t>
      </w:r>
    </w:p>
    <w:p w14:paraId="4AE4C33B" w14:textId="77777777" w:rsidR="00553EC6" w:rsidRPr="00553EC6" w:rsidRDefault="00553EC6" w:rsidP="00553E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40% of consultants invest $5K or less in their marketing each year. Consultants that invest more in their business are the ones who have bigger revenues. (</w:t>
      </w:r>
      <w:hyperlink r:id="rId40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45228E0B" w14:textId="77777777" w:rsidR="00553EC6" w:rsidRPr="00553EC6" w:rsidRDefault="00553EC6" w:rsidP="00553E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The type of marketing that was rated most enjoyable was Networking and Events. 16% of consultants said this was the type of marketing they enjoy most. In 2nd were direct mail and print advertising at 12%. The third was online advertising at 11%. (</w:t>
      </w:r>
      <w:hyperlink r:id="rId41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59B00D24" w14:textId="77777777" w:rsidR="00553EC6" w:rsidRPr="00553EC6" w:rsidRDefault="00553EC6" w:rsidP="00553E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The most effective form of marketing for consultants is making phone calls (16%). The second most are direct mail/print advertising (15%), and the third is networking &amp; events (14%). (</w:t>
      </w:r>
      <w:hyperlink r:id="rId42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51F5136A" w14:textId="77777777" w:rsidR="00553EC6" w:rsidRPr="00553EC6" w:rsidRDefault="00553EC6" w:rsidP="00553EC6">
      <w:pPr>
        <w:numPr>
          <w:ilvl w:val="0"/>
          <w:numId w:val="5"/>
        </w:numPr>
        <w:spacing w:line="540" w:lineRule="atLeast"/>
        <w:jc w:val="center"/>
        <w:rPr>
          <w:rFonts w:ascii="Arial" w:eastAsia="Times New Roman" w:hAnsi="Arial" w:cs="Arial"/>
          <w:color w:val="EF4023"/>
          <w:sz w:val="42"/>
          <w:szCs w:val="42"/>
        </w:rPr>
      </w:pPr>
      <w:r w:rsidRPr="00553EC6">
        <w:rPr>
          <w:rFonts w:ascii="Arial" w:eastAsia="Times New Roman" w:hAnsi="Arial" w:cs="Arial"/>
          <w:color w:val="EF4023"/>
          <w:sz w:val="42"/>
          <w:szCs w:val="42"/>
        </w:rPr>
        <w:lastRenderedPageBreak/>
        <w:t>“Making phone calls” was the most-voted answer for disliked marketing methods at 16%. Email marketing was 2nd at 13%. And online advertising was third at 12%. (</w:t>
      </w:r>
      <w:hyperlink r:id="rId43" w:history="1">
        <w:r w:rsidRPr="00553EC6">
          <w:rPr>
            <w:rFonts w:ascii="Arial" w:eastAsia="Times New Roman" w:hAnsi="Arial" w:cs="Arial"/>
            <w:color w:val="0000EE"/>
            <w:sz w:val="42"/>
            <w:szCs w:val="42"/>
          </w:rPr>
          <w:t>Source</w:t>
        </w:r>
      </w:hyperlink>
      <w:r w:rsidRPr="00553EC6">
        <w:rPr>
          <w:rFonts w:ascii="Arial" w:eastAsia="Times New Roman" w:hAnsi="Arial" w:cs="Arial"/>
          <w:color w:val="EF4023"/>
          <w:sz w:val="42"/>
          <w:szCs w:val="42"/>
        </w:rPr>
        <w:t>)</w:t>
      </w:r>
    </w:p>
    <w:p w14:paraId="41F6B495" w14:textId="77777777" w:rsidR="00553EC6" w:rsidRPr="00553EC6" w:rsidRDefault="00553EC6" w:rsidP="00553E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42% of consultants said they struggle the most with sales: converting prospective buyers into clients. 31% of consultants struggle more with marketing: generating conversations with prospective buyers. 19% struggle with both equally (</w:t>
      </w:r>
      <w:hyperlink r:id="rId44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307A8143" w14:textId="77777777" w:rsidR="00553EC6" w:rsidRPr="00553EC6" w:rsidRDefault="00553EC6" w:rsidP="00553E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For over half of consultants, 60% of their business comes via referral. (</w:t>
      </w:r>
      <w:hyperlink r:id="rId45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66BDA59A" w14:textId="77777777" w:rsidR="00553EC6" w:rsidRPr="00553EC6" w:rsidRDefault="00553EC6" w:rsidP="00553E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Over 70% of consultants are generating 8 calls or less per month (that’s 2 calls or less per week with ideal clients). (</w:t>
      </w:r>
      <w:hyperlink r:id="rId46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148702FA" w14:textId="77777777" w:rsidR="00553EC6" w:rsidRPr="00553EC6" w:rsidRDefault="00553EC6" w:rsidP="00553E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Only 25% of consultants market their business daily. (</w:t>
      </w:r>
      <w:hyperlink r:id="rId47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1A89F83B" w14:textId="77777777" w:rsidR="00553EC6" w:rsidRPr="00553EC6" w:rsidRDefault="00553EC6" w:rsidP="00553E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Nearly 70% of consultants have a proposal win rate of less than 60%. (</w:t>
      </w:r>
      <w:hyperlink r:id="rId48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3A04A6E2" w14:textId="77777777" w:rsidR="00553EC6" w:rsidRPr="00553EC6" w:rsidRDefault="00553EC6" w:rsidP="00553E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70% of consultants get 0 leads/calls per month from their </w:t>
      </w:r>
      <w:hyperlink r:id="rId49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consulting website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. (</w:t>
      </w:r>
      <w:hyperlink r:id="rId50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5F82EF76" w14:textId="77777777" w:rsidR="00553EC6" w:rsidRPr="00553EC6" w:rsidRDefault="00553EC6" w:rsidP="00553EC6">
      <w:pPr>
        <w:spacing w:after="180" w:line="450" w:lineRule="atLeast"/>
        <w:outlineLvl w:val="1"/>
        <w:rPr>
          <w:rFonts w:ascii="Arial" w:eastAsia="Times New Roman" w:hAnsi="Arial" w:cs="Arial"/>
          <w:spacing w:val="-8"/>
          <w:sz w:val="45"/>
          <w:szCs w:val="45"/>
        </w:rPr>
      </w:pPr>
      <w:r w:rsidRPr="00553EC6">
        <w:rPr>
          <w:rFonts w:ascii="Arial" w:eastAsia="Times New Roman" w:hAnsi="Arial" w:cs="Arial"/>
          <w:spacing w:val="-8"/>
          <w:sz w:val="45"/>
          <w:szCs w:val="45"/>
        </w:rPr>
        <w:t>Consulting Well-Being Statistics</w:t>
      </w:r>
    </w:p>
    <w:p w14:paraId="3D296705" w14:textId="77777777" w:rsidR="00553EC6" w:rsidRPr="00553EC6" w:rsidRDefault="00553EC6" w:rsidP="00553EC6">
      <w:pPr>
        <w:spacing w:after="45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How are consulting business founders doing in terms of their mental and physical well-being?</w:t>
      </w:r>
    </w:p>
    <w:p w14:paraId="78620CE5" w14:textId="77777777" w:rsidR="00553EC6" w:rsidRPr="00553EC6" w:rsidRDefault="00553EC6" w:rsidP="00553E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57% of consultants are satisfied with the time they have for their personal lives. 43% of them are not satisfied. (</w:t>
      </w:r>
      <w:hyperlink r:id="rId51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6495A47A" w14:textId="77777777" w:rsidR="00553EC6" w:rsidRPr="00553EC6" w:rsidRDefault="00553EC6" w:rsidP="00553E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28% of consultants take a vacation twice a year. 22% of consultants rarely take a vacation, and 21% take a vacation once a year. 20% of consultants take a vacation quarterly. On the extreme ends of the spectrum, 5% of consultants take a vacation every month, and 4% never take a vacation. (</w:t>
      </w:r>
      <w:hyperlink r:id="rId52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5BD3BCC0" w14:textId="77777777" w:rsidR="00553EC6" w:rsidRPr="00553EC6" w:rsidRDefault="00553EC6" w:rsidP="00553E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40% of consultants who take a quarterly vacation said they are “Very Content” with their lives — compared to only 11% who rarely take vacations. (</w:t>
      </w:r>
      <w:hyperlink r:id="rId53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64FD092F" w14:textId="77777777" w:rsidR="00553EC6" w:rsidRPr="00553EC6" w:rsidRDefault="00553EC6" w:rsidP="00553E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lastRenderedPageBreak/>
        <w:t>44% of consultants who feel they have enough time for their personal lives are very content with their lives — compared to 17% of consultants who don’t feel they have enough personal time. (Source)</w:t>
      </w:r>
    </w:p>
    <w:p w14:paraId="5A563E71" w14:textId="77777777" w:rsidR="00553EC6" w:rsidRPr="00553EC6" w:rsidRDefault="00553EC6" w:rsidP="00553E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Consultants who meditate every day are much more likely to feel motivated every day (35%). Compared to consultants who rarely meditate: only 13% of them feel motivated every day. (</w:t>
      </w:r>
      <w:hyperlink r:id="rId54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39A6643F" w14:textId="77777777" w:rsidR="00553EC6" w:rsidRPr="00553EC6" w:rsidRDefault="00553EC6" w:rsidP="00553E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Consultants who rarely use social media feel much less lonely, with over 50% rating themselves as 2 out of 10 or lower on the loneliness scale. (</w:t>
      </w:r>
      <w:hyperlink r:id="rId55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3F608DA4" w14:textId="77777777" w:rsidR="00553EC6" w:rsidRPr="00553EC6" w:rsidRDefault="00553EC6" w:rsidP="00553E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66% of consultants don’t have a peer support group. About 33% of consultants do have a peer support group. (</w:t>
      </w:r>
      <w:hyperlink r:id="rId56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7626B4BA" w14:textId="77777777" w:rsidR="00553EC6" w:rsidRPr="00553EC6" w:rsidRDefault="00553EC6" w:rsidP="00553E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56% of consultants work alone at home in a home office. 14% of consultants work with others remotely. 13% of consultants work with a team in an office. 12% of consultants work solo in their own office outside of their homes. And 5% of consultants work at a coworking space. (</w:t>
      </w:r>
      <w:hyperlink r:id="rId57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45F02FD7" w14:textId="77777777" w:rsidR="00553EC6" w:rsidRPr="00553EC6" w:rsidRDefault="00553EC6" w:rsidP="00553EC6">
      <w:pPr>
        <w:spacing w:after="180" w:line="450" w:lineRule="atLeast"/>
        <w:outlineLvl w:val="1"/>
        <w:rPr>
          <w:rFonts w:ascii="Arial" w:eastAsia="Times New Roman" w:hAnsi="Arial" w:cs="Arial"/>
          <w:spacing w:val="-8"/>
          <w:sz w:val="45"/>
          <w:szCs w:val="45"/>
        </w:rPr>
      </w:pPr>
      <w:r w:rsidRPr="00553EC6">
        <w:rPr>
          <w:rFonts w:ascii="Arial" w:eastAsia="Times New Roman" w:hAnsi="Arial" w:cs="Arial"/>
          <w:spacing w:val="-8"/>
          <w:sz w:val="45"/>
          <w:szCs w:val="45"/>
        </w:rPr>
        <w:t>Consulting Demographic Statistics</w:t>
      </w:r>
    </w:p>
    <w:p w14:paraId="2A683714" w14:textId="77777777" w:rsidR="00553EC6" w:rsidRPr="00553EC6" w:rsidRDefault="00553EC6" w:rsidP="00553EC6">
      <w:pPr>
        <w:spacing w:after="45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Looking for some basic demographic statistics about consultants? See the numbers below:</w:t>
      </w:r>
    </w:p>
    <w:p w14:paraId="7B15CA49" w14:textId="77777777" w:rsidR="00553EC6" w:rsidRPr="00553EC6" w:rsidRDefault="00553EC6" w:rsidP="00553E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63% of consultants we surveyed are male. 37% are female. (</w:t>
      </w:r>
      <w:hyperlink r:id="rId58" w:anchor="demographics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0DFE526D" w14:textId="77777777" w:rsidR="00553EC6" w:rsidRPr="00553EC6" w:rsidRDefault="00553EC6" w:rsidP="00553E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37% of consulting business owners are 50-59 years old. 29% of consulting business owners are 60+. 25% of consulting business owners are 40-49. 8% of consulting business owners are 30-39. And 1% of consulting business owners are 20-29. (</w:t>
      </w:r>
      <w:hyperlink r:id="rId59" w:anchor="demographics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70ACD578" w14:textId="77777777" w:rsidR="00553EC6" w:rsidRPr="00553EC6" w:rsidRDefault="00553EC6" w:rsidP="00553E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64% of consulting business owners are in North America. 11% are in Western Europe, and 2% are in Eastern Europe. 7% are in Africa, and 7% are also in Asia. 5% are in Australia/New Zealand. 4% are in South America. (</w:t>
      </w:r>
      <w:hyperlink r:id="rId60" w:anchor="demographics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31864D70" w14:textId="77777777" w:rsidR="00553EC6" w:rsidRPr="00553EC6" w:rsidRDefault="00553EC6" w:rsidP="00553E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Over 50% of consultant we surveyed are management consultants (24%), strategy consultants (21%), or operations consultants (10%). (</w:t>
      </w:r>
      <w:hyperlink r:id="rId61" w:anchor="demographics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08558A72" w14:textId="77777777" w:rsidR="00553EC6" w:rsidRPr="00553EC6" w:rsidRDefault="00553EC6" w:rsidP="00553E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46% of consultants hire contractors but don’t employ anyone full-time. 39% of consultants don’t use contractors or have employees. 14% of consultants have full-time employees. (</w:t>
      </w:r>
      <w:hyperlink r:id="rId62" w:anchor="consulting-fees-study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54ACF933" w14:textId="77777777" w:rsidR="00553EC6" w:rsidRPr="00553EC6" w:rsidRDefault="00553EC6" w:rsidP="00553E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lastRenderedPageBreak/>
        <w:t>26% of consultants have been in the business for 1-3 years. 21% have been consultants for 15+ years. 19% have been consultants for 4-6 years. 15% have been consultants for less than 1 year. 11% have been consultants for 7-10 years. And 8% have been in the business for 11-14 years. (</w:t>
      </w:r>
      <w:hyperlink r:id="rId63" w:anchor="demographics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0AE105CD" w14:textId="77777777" w:rsidR="00553EC6" w:rsidRPr="00553EC6" w:rsidRDefault="00553EC6" w:rsidP="00553EC6">
      <w:pPr>
        <w:spacing w:after="180" w:line="450" w:lineRule="atLeast"/>
        <w:outlineLvl w:val="1"/>
        <w:rPr>
          <w:rFonts w:ascii="Arial" w:eastAsia="Times New Roman" w:hAnsi="Arial" w:cs="Arial"/>
          <w:spacing w:val="-8"/>
          <w:sz w:val="45"/>
          <w:szCs w:val="45"/>
        </w:rPr>
      </w:pPr>
      <w:r w:rsidRPr="00553EC6">
        <w:rPr>
          <w:rFonts w:ascii="Arial" w:eastAsia="Times New Roman" w:hAnsi="Arial" w:cs="Arial"/>
          <w:spacing w:val="-8"/>
          <w:sz w:val="45"/>
          <w:szCs w:val="45"/>
        </w:rPr>
        <w:t xml:space="preserve">Coaching </w:t>
      </w:r>
      <w:proofErr w:type="gramStart"/>
      <w:r w:rsidRPr="00553EC6">
        <w:rPr>
          <w:rFonts w:ascii="Arial" w:eastAsia="Times New Roman" w:hAnsi="Arial" w:cs="Arial"/>
          <w:spacing w:val="-8"/>
          <w:sz w:val="45"/>
          <w:szCs w:val="45"/>
        </w:rPr>
        <w:t>For</w:t>
      </w:r>
      <w:proofErr w:type="gramEnd"/>
      <w:r w:rsidRPr="00553EC6">
        <w:rPr>
          <w:rFonts w:ascii="Arial" w:eastAsia="Times New Roman" w:hAnsi="Arial" w:cs="Arial"/>
          <w:spacing w:val="-8"/>
          <w:sz w:val="45"/>
          <w:szCs w:val="45"/>
        </w:rPr>
        <w:t xml:space="preserve"> Consultants Statistics</w:t>
      </w:r>
    </w:p>
    <w:p w14:paraId="75A84F01" w14:textId="77777777" w:rsidR="00553EC6" w:rsidRPr="00553EC6" w:rsidRDefault="00553EC6" w:rsidP="00553EC6">
      <w:pPr>
        <w:spacing w:after="45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We also found some statistics outlining the benefits of coaching and community support for solo consultants and firm owners:</w:t>
      </w:r>
    </w:p>
    <w:p w14:paraId="54EBC8C8" w14:textId="77777777" w:rsidR="00553EC6" w:rsidRPr="00553EC6" w:rsidRDefault="00553EC6" w:rsidP="00553E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Companies typically see a median ROI of 7 times their initial investment in coaching. (</w:t>
      </w:r>
      <w:hyperlink r:id="rId64" w:tgtFrame="_blank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74827E63" w14:textId="77777777" w:rsidR="00553EC6" w:rsidRPr="00553EC6" w:rsidRDefault="00553EC6" w:rsidP="00553E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Of consultants who are earning mid-six figures or more, over 50% of them invested in courses, coaching, or mentorship — and listed said resources as the most helpful for growing their consulting business. (</w:t>
      </w:r>
      <w:hyperlink r:id="rId65" w:anchor="study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4D37A515" w14:textId="77777777" w:rsidR="00553EC6" w:rsidRPr="00553EC6" w:rsidRDefault="00553EC6" w:rsidP="00553EC6">
      <w:pPr>
        <w:numPr>
          <w:ilvl w:val="0"/>
          <w:numId w:val="8"/>
        </w:numPr>
        <w:spacing w:line="540" w:lineRule="atLeast"/>
        <w:jc w:val="center"/>
        <w:rPr>
          <w:rFonts w:ascii="Arial" w:eastAsia="Times New Roman" w:hAnsi="Arial" w:cs="Arial"/>
          <w:color w:val="EF4023"/>
          <w:sz w:val="42"/>
          <w:szCs w:val="42"/>
        </w:rPr>
      </w:pPr>
      <w:r w:rsidRPr="00553EC6">
        <w:rPr>
          <w:rFonts w:ascii="Arial" w:eastAsia="Times New Roman" w:hAnsi="Arial" w:cs="Arial"/>
          <w:color w:val="EF4023"/>
          <w:sz w:val="42"/>
          <w:szCs w:val="42"/>
        </w:rPr>
        <w:t>62% of individuals who received career coaching reported significant improvements in their career opportunities. (</w:t>
      </w:r>
      <w:hyperlink r:id="rId66" w:tgtFrame="_blank" w:history="1">
        <w:r w:rsidRPr="00553EC6">
          <w:rPr>
            <w:rFonts w:ascii="Arial" w:eastAsia="Times New Roman" w:hAnsi="Arial" w:cs="Arial"/>
            <w:color w:val="0000EE"/>
            <w:sz w:val="42"/>
            <w:szCs w:val="42"/>
          </w:rPr>
          <w:t>Source</w:t>
        </w:r>
      </w:hyperlink>
      <w:r w:rsidRPr="00553EC6">
        <w:rPr>
          <w:rFonts w:ascii="Arial" w:eastAsia="Times New Roman" w:hAnsi="Arial" w:cs="Arial"/>
          <w:color w:val="EF4023"/>
          <w:sz w:val="42"/>
          <w:szCs w:val="42"/>
        </w:rPr>
        <w:t>)</w:t>
      </w:r>
    </w:p>
    <w:p w14:paraId="6AC5000D" w14:textId="77777777" w:rsidR="00553EC6" w:rsidRPr="00553EC6" w:rsidRDefault="00553EC6" w:rsidP="00553E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63% of consultants cite networking and </w:t>
      </w:r>
      <w:hyperlink r:id="rId67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referrals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 as their most powerful marketing channel, followed by social media (25%). (</w:t>
      </w:r>
      <w:hyperlink r:id="rId68" w:anchor="study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229FE25E" w14:textId="77777777" w:rsidR="00553EC6" w:rsidRPr="00553EC6" w:rsidRDefault="00553EC6" w:rsidP="00553E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80% of people who receive coaching report increased self-confidence. (</w:t>
      </w:r>
      <w:hyperlink r:id="rId69" w:tgtFrame="_blank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6ABBFC80" w14:textId="77777777" w:rsidR="00553EC6" w:rsidRPr="00553EC6" w:rsidRDefault="00553EC6" w:rsidP="00553E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Organizations implementing coaching programs see a 70% improvement in individual performance and productivity. (</w:t>
      </w:r>
      <w:hyperlink r:id="rId70" w:tgtFrame="_blank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48D297DC" w14:textId="77777777" w:rsidR="00553EC6" w:rsidRPr="00553EC6" w:rsidRDefault="00553EC6" w:rsidP="00553E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96% of clients who hire coaches would repeat the process, indicating high satisfaction and perceived value. (</w:t>
      </w:r>
      <w:hyperlink r:id="rId71" w:tgtFrame="_blank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5218B933" w14:textId="77777777" w:rsidR="00553EC6" w:rsidRPr="00553EC6" w:rsidRDefault="00553EC6" w:rsidP="00553E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98% of entrepreneur members find the motivational benefits of mastermind groups valuable or very/extremely valuable. (</w:t>
      </w:r>
      <w:hyperlink r:id="rId72" w:tgtFrame="_blank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Source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)</w:t>
      </w:r>
    </w:p>
    <w:p w14:paraId="1985B10C" w14:textId="77777777" w:rsidR="00553EC6" w:rsidRPr="00553EC6" w:rsidRDefault="00553EC6" w:rsidP="00553EC6">
      <w:pPr>
        <w:spacing w:after="180" w:line="450" w:lineRule="atLeast"/>
        <w:outlineLvl w:val="1"/>
        <w:rPr>
          <w:rFonts w:ascii="Arial" w:eastAsia="Times New Roman" w:hAnsi="Arial" w:cs="Arial"/>
          <w:spacing w:val="-8"/>
          <w:sz w:val="45"/>
          <w:szCs w:val="45"/>
        </w:rPr>
      </w:pPr>
      <w:r w:rsidRPr="00553EC6">
        <w:rPr>
          <w:rFonts w:ascii="Arial" w:eastAsia="Times New Roman" w:hAnsi="Arial" w:cs="Arial"/>
          <w:spacing w:val="-8"/>
          <w:sz w:val="45"/>
          <w:szCs w:val="45"/>
        </w:rPr>
        <w:t xml:space="preserve">Get Help Using Consulting Statistics </w:t>
      </w:r>
      <w:proofErr w:type="gramStart"/>
      <w:r w:rsidRPr="00553EC6">
        <w:rPr>
          <w:rFonts w:ascii="Arial" w:eastAsia="Times New Roman" w:hAnsi="Arial" w:cs="Arial"/>
          <w:spacing w:val="-8"/>
          <w:sz w:val="45"/>
          <w:szCs w:val="45"/>
        </w:rPr>
        <w:t>To</w:t>
      </w:r>
      <w:proofErr w:type="gramEnd"/>
      <w:r w:rsidRPr="00553EC6">
        <w:rPr>
          <w:rFonts w:ascii="Arial" w:eastAsia="Times New Roman" w:hAnsi="Arial" w:cs="Arial"/>
          <w:spacing w:val="-8"/>
          <w:sz w:val="45"/>
          <w:szCs w:val="45"/>
        </w:rPr>
        <w:t xml:space="preserve"> Grow Your Consulting Business</w:t>
      </w:r>
    </w:p>
    <w:p w14:paraId="38E5D2D5" w14:textId="77777777" w:rsidR="00553EC6" w:rsidRPr="00553EC6" w:rsidRDefault="00553EC6" w:rsidP="00553EC6">
      <w:pPr>
        <w:spacing w:after="45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Arial" w:eastAsia="Times New Roman" w:hAnsi="Arial" w:cs="Arial"/>
          <w:sz w:val="30"/>
          <w:szCs w:val="30"/>
        </w:rPr>
        <w:lastRenderedPageBreak/>
        <w:t>These consulting statistics above reveal clear patterns about what makes consulting businesses successful — and what holds them back.</w:t>
      </w:r>
    </w:p>
    <w:p w14:paraId="63D5F511" w14:textId="77777777" w:rsidR="00553EC6" w:rsidRPr="00553EC6" w:rsidRDefault="00553EC6" w:rsidP="00553EC6">
      <w:pPr>
        <w:spacing w:after="45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We designed our </w:t>
      </w:r>
      <w:hyperlink r:id="rId73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Clarity Coaching Program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 to help you implement these proven success factors:</w:t>
      </w:r>
    </w:p>
    <w:p w14:paraId="22277627" w14:textId="77777777" w:rsidR="00553EC6" w:rsidRPr="00553EC6" w:rsidRDefault="00553EC6" w:rsidP="00553EC6">
      <w:pPr>
        <w:spacing w:line="540" w:lineRule="atLeast"/>
        <w:jc w:val="center"/>
        <w:rPr>
          <w:rFonts w:ascii="Arial" w:eastAsia="Times New Roman" w:hAnsi="Arial" w:cs="Arial"/>
          <w:color w:val="EF4023"/>
          <w:sz w:val="42"/>
          <w:szCs w:val="42"/>
        </w:rPr>
      </w:pPr>
      <w:r w:rsidRPr="00553EC6">
        <w:rPr>
          <w:rFonts w:ascii="Arial" w:eastAsia="Times New Roman" w:hAnsi="Arial" w:cs="Arial"/>
          <w:color w:val="EF4023"/>
          <w:sz w:val="42"/>
          <w:szCs w:val="42"/>
        </w:rPr>
        <w:t>We’ve built the program around three core elements that the data proves consultants need:</w:t>
      </w:r>
    </w:p>
    <w:p w14:paraId="5EEC7C00" w14:textId="77777777" w:rsidR="00553EC6" w:rsidRPr="00553EC6" w:rsidRDefault="00553EC6" w:rsidP="00553E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Arial" w:eastAsia="Times New Roman" w:hAnsi="Arial" w:cs="Arial"/>
          <w:sz w:val="30"/>
          <w:szCs w:val="30"/>
        </w:rPr>
        <w:t>A proven roadmap for growth</w:t>
      </w:r>
      <w:r w:rsidRPr="00553EC6">
        <w:rPr>
          <w:rFonts w:ascii="Times New Roman" w:eastAsia="Times New Roman" w:hAnsi="Times New Roman" w:cs="Times New Roman"/>
          <w:sz w:val="30"/>
          <w:szCs w:val="30"/>
        </w:rPr>
        <w:t>: With 42% of consultants struggling with sales conversion and 31% with marketing, our program provides clear, tested frameworks for both. We help you move beyond the common trap of relying solely on referrals (which 60% of consultants do) to build sustainable growth systems.</w:t>
      </w:r>
    </w:p>
    <w:p w14:paraId="315DF0EE" w14:textId="77777777" w:rsidR="00553EC6" w:rsidRPr="00553EC6" w:rsidRDefault="00553EC6" w:rsidP="00553E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Arial" w:eastAsia="Times New Roman" w:hAnsi="Arial" w:cs="Arial"/>
          <w:sz w:val="30"/>
          <w:szCs w:val="30"/>
        </w:rPr>
        <w:t>Expert coaching and accountability</w:t>
      </w:r>
      <w:r w:rsidRPr="00553EC6">
        <w:rPr>
          <w:rFonts w:ascii="Times New Roman" w:eastAsia="Times New Roman" w:hAnsi="Times New Roman" w:cs="Times New Roman"/>
          <w:sz w:val="30"/>
          <w:szCs w:val="30"/>
        </w:rPr>
        <w:t>: The statistics show that consultants who invest in coaching see dramatic improvements: 62% report significantly better career opportunities and 80% experience increased confidence. Our coaching helps you implement value-based pricing (which leads to higher project values than hourly billing), optimize your marketing investments (40% of consultants underinvest at $5K or less annually), and build efficient systems that give you back your time — so you can work ON the business, not just in it.</w:t>
      </w:r>
    </w:p>
    <w:p w14:paraId="7BF0A7A2" w14:textId="77777777" w:rsidR="00553EC6" w:rsidRPr="00553EC6" w:rsidRDefault="00553EC6" w:rsidP="00553E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Arial" w:eastAsia="Times New Roman" w:hAnsi="Arial" w:cs="Arial"/>
          <w:sz w:val="30"/>
          <w:szCs w:val="30"/>
        </w:rPr>
        <w:t>Community support</w:t>
      </w:r>
      <w:r w:rsidRPr="00553EC6">
        <w:rPr>
          <w:rFonts w:ascii="Times New Roman" w:eastAsia="Times New Roman" w:hAnsi="Times New Roman" w:cs="Times New Roman"/>
          <w:sz w:val="30"/>
          <w:szCs w:val="30"/>
        </w:rPr>
        <w:t>: With 66% of consultants lacking a peer support group and 56% working alone from home, professional isolation is a real challenge. Our program connects you with a community of ambitious consulting founders, addressing the fact that 98% of entrepreneurs find mastermind groups extremely valuable for motivation and growth.</w:t>
      </w:r>
    </w:p>
    <w:p w14:paraId="5A5BF580" w14:textId="77777777" w:rsidR="00553EC6" w:rsidRPr="00553EC6" w:rsidRDefault="00553EC6" w:rsidP="00553EC6">
      <w:pPr>
        <w:spacing w:after="45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Whether you’re looking to…</w:t>
      </w:r>
    </w:p>
    <w:p w14:paraId="14E60EE3" w14:textId="77777777" w:rsidR="00553EC6" w:rsidRPr="00553EC6" w:rsidRDefault="00553EC6" w:rsidP="00553EC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increase your fees (like 79% of consultants),</w:t>
      </w:r>
    </w:p>
    <w:p w14:paraId="58D5D6B5" w14:textId="77777777" w:rsidR="00553EC6" w:rsidRPr="00553EC6" w:rsidRDefault="00553EC6" w:rsidP="00553EC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improve your proposal win rate (70% of consultants win less than 60% of proposals),</w:t>
      </w:r>
    </w:p>
    <w:p w14:paraId="1E9AB918" w14:textId="77777777" w:rsidR="00553EC6" w:rsidRPr="00553EC6" w:rsidRDefault="00553EC6" w:rsidP="00553EC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lastRenderedPageBreak/>
        <w:t>or build a more balanced lifestyle (43% of consultants are dissatisfied with their work-life balance),</w:t>
      </w:r>
    </w:p>
    <w:p w14:paraId="30BB914E" w14:textId="77777777" w:rsidR="00553EC6" w:rsidRPr="00553EC6" w:rsidRDefault="00553EC6" w:rsidP="00553EC6">
      <w:pPr>
        <w:spacing w:after="45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…our </w:t>
      </w:r>
      <w:hyperlink r:id="rId74" w:history="1">
        <w:r w:rsidRPr="00553EC6">
          <w:rPr>
            <w:rFonts w:ascii="Times New Roman" w:eastAsia="Times New Roman" w:hAnsi="Times New Roman" w:cs="Times New Roman"/>
            <w:color w:val="0000EE"/>
            <w:sz w:val="30"/>
            <w:szCs w:val="30"/>
          </w:rPr>
          <w:t>Clarity Coaching Program</w:t>
        </w:r>
      </w:hyperlink>
      <w:r w:rsidRPr="00553EC6">
        <w:rPr>
          <w:rFonts w:ascii="Times New Roman" w:eastAsia="Times New Roman" w:hAnsi="Times New Roman" w:cs="Times New Roman"/>
          <w:sz w:val="30"/>
          <w:szCs w:val="30"/>
        </w:rPr>
        <w:t> provides the proven frameworks, expert guidance, and peer support you need to achieve your goals.</w:t>
      </w:r>
    </w:p>
    <w:p w14:paraId="26C23108" w14:textId="2849DBEB" w:rsidR="00553EC6" w:rsidRDefault="00553EC6" w:rsidP="00553EC6">
      <w:pPr>
        <w:spacing w:after="45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53EC6">
        <w:rPr>
          <w:rFonts w:ascii="Times New Roman" w:eastAsia="Times New Roman" w:hAnsi="Times New Roman" w:cs="Times New Roman"/>
          <w:sz w:val="30"/>
          <w:szCs w:val="30"/>
        </w:rPr>
        <w:t>Join the ranks of successful consultants who have invested in their growth and are building thriving, sustainable consulting businesses.</w:t>
      </w:r>
    </w:p>
    <w:p w14:paraId="34869C64" w14:textId="3A6141E8" w:rsidR="00553EC6" w:rsidRDefault="00553EC6" w:rsidP="00553EC6">
      <w:pPr>
        <w:spacing w:after="450" w:line="240" w:lineRule="auto"/>
        <w:rPr>
          <w:rFonts w:ascii="Times New Roman" w:eastAsia="Times New Roman" w:hAnsi="Times New Roman" w:cs="Times New Roman"/>
          <w:sz w:val="30"/>
          <w:szCs w:val="30"/>
        </w:rPr>
      </w:pPr>
      <w:hyperlink r:id="rId75" w:history="1">
        <w:r w:rsidRPr="00FA6E0F">
          <w:rPr>
            <w:rStyle w:val="Hyperlink"/>
            <w:rFonts w:ascii="Times New Roman" w:eastAsia="Times New Roman" w:hAnsi="Times New Roman" w:cs="Times New Roman"/>
            <w:sz w:val="30"/>
            <w:szCs w:val="30"/>
          </w:rPr>
          <w:t>https://www.consultingsuccess.com/consulting-statistics#revenue_statistics</w:t>
        </w:r>
      </w:hyperlink>
    </w:p>
    <w:p w14:paraId="0C67ECF8" w14:textId="77777777" w:rsidR="00553EC6" w:rsidRPr="00553EC6" w:rsidRDefault="00553EC6" w:rsidP="00553EC6">
      <w:pPr>
        <w:spacing w:after="450" w:line="240" w:lineRule="auto"/>
        <w:rPr>
          <w:rFonts w:ascii="Times New Roman" w:eastAsia="Times New Roman" w:hAnsi="Times New Roman" w:cs="Times New Roman"/>
          <w:sz w:val="30"/>
          <w:szCs w:val="30"/>
        </w:rPr>
      </w:pPr>
    </w:p>
    <w:p w14:paraId="078D8A2D" w14:textId="77777777" w:rsidR="00257279" w:rsidRDefault="00257279"/>
    <w:sectPr w:rsidR="002572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CA40A6"/>
    <w:multiLevelType w:val="multilevel"/>
    <w:tmpl w:val="A114F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0C2F34"/>
    <w:multiLevelType w:val="multilevel"/>
    <w:tmpl w:val="0F78E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AA326A"/>
    <w:multiLevelType w:val="multilevel"/>
    <w:tmpl w:val="9620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69291A"/>
    <w:multiLevelType w:val="multilevel"/>
    <w:tmpl w:val="F718F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2F7B92"/>
    <w:multiLevelType w:val="multilevel"/>
    <w:tmpl w:val="AA46F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9B2033B"/>
    <w:multiLevelType w:val="multilevel"/>
    <w:tmpl w:val="57F4B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506943"/>
    <w:multiLevelType w:val="multilevel"/>
    <w:tmpl w:val="1AC8D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4820CE3"/>
    <w:multiLevelType w:val="multilevel"/>
    <w:tmpl w:val="3DF65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9D7D09"/>
    <w:multiLevelType w:val="multilevel"/>
    <w:tmpl w:val="4D5E6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69D2E10"/>
    <w:multiLevelType w:val="multilevel"/>
    <w:tmpl w:val="8CCAA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</w:num>
  <w:num w:numId="5">
    <w:abstractNumId w:val="9"/>
  </w:num>
  <w:num w:numId="6">
    <w:abstractNumId w:val="3"/>
  </w:num>
  <w:num w:numId="7">
    <w:abstractNumId w:val="2"/>
  </w:num>
  <w:num w:numId="8">
    <w:abstractNumId w:val="5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78F"/>
    <w:rsid w:val="00257279"/>
    <w:rsid w:val="00553EC6"/>
    <w:rsid w:val="00F9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AB8C6DA"/>
  <w15:chartTrackingRefBased/>
  <w15:docId w15:val="{78B70A9A-D7A6-4738-A470-62805F05D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53E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553E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E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53EC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53EC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53EC6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53EC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53EC6"/>
    <w:rPr>
      <w:rFonts w:ascii="Arial" w:eastAsia="Times New Roman" w:hAnsi="Arial" w:cs="Arial"/>
      <w:vanish/>
      <w:sz w:val="16"/>
      <w:szCs w:val="16"/>
    </w:rPr>
  </w:style>
  <w:style w:type="character" w:customStyle="1" w:styleId="author-name">
    <w:name w:val="author-name"/>
    <w:basedOn w:val="DefaultParagraphFont"/>
    <w:rsid w:val="00553EC6"/>
  </w:style>
  <w:style w:type="character" w:styleId="Hyperlink">
    <w:name w:val="Hyperlink"/>
    <w:basedOn w:val="DefaultParagraphFont"/>
    <w:uiPriority w:val="99"/>
    <w:unhideWhenUsed/>
    <w:rsid w:val="00553EC6"/>
    <w:rPr>
      <w:color w:val="0000FF"/>
      <w:u w:val="single"/>
    </w:rPr>
  </w:style>
  <w:style w:type="character" w:customStyle="1" w:styleId="updated-date">
    <w:name w:val="updated-date"/>
    <w:basedOn w:val="DefaultParagraphFont"/>
    <w:rsid w:val="00553EC6"/>
  </w:style>
  <w:style w:type="paragraph" w:styleId="NormalWeb">
    <w:name w:val="Normal (Web)"/>
    <w:basedOn w:val="Normal"/>
    <w:uiPriority w:val="99"/>
    <w:semiHidden/>
    <w:unhideWhenUsed/>
    <w:rsid w:val="0055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53EC6"/>
    <w:rPr>
      <w:b/>
      <w:bCs/>
    </w:rPr>
  </w:style>
  <w:style w:type="paragraph" w:customStyle="1" w:styleId="nitro-offscreen">
    <w:name w:val="nitro-offscreen"/>
    <w:basedOn w:val="Normal"/>
    <w:rsid w:val="0055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53E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9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847242">
          <w:marLeft w:val="0"/>
          <w:marRight w:val="0"/>
          <w:marTop w:val="23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0658">
          <w:marLeft w:val="0"/>
          <w:marRight w:val="0"/>
          <w:marTop w:val="23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89331">
              <w:blockQuote w:val="1"/>
              <w:marLeft w:val="0"/>
              <w:marRight w:val="0"/>
              <w:marTop w:val="900"/>
              <w:marBottom w:val="900"/>
              <w:divBdr>
                <w:top w:val="single" w:sz="6" w:space="23" w:color="999999"/>
                <w:left w:val="none" w:sz="0" w:space="0" w:color="auto"/>
                <w:bottom w:val="single" w:sz="6" w:space="0" w:color="999999"/>
                <w:right w:val="none" w:sz="0" w:space="0" w:color="auto"/>
              </w:divBdr>
            </w:div>
            <w:div w:id="1356300141">
              <w:blockQuote w:val="1"/>
              <w:marLeft w:val="0"/>
              <w:marRight w:val="0"/>
              <w:marTop w:val="900"/>
              <w:marBottom w:val="900"/>
              <w:divBdr>
                <w:top w:val="single" w:sz="6" w:space="23" w:color="999999"/>
                <w:left w:val="none" w:sz="0" w:space="0" w:color="auto"/>
                <w:bottom w:val="single" w:sz="6" w:space="0" w:color="999999"/>
                <w:right w:val="none" w:sz="0" w:space="0" w:color="auto"/>
              </w:divBdr>
            </w:div>
            <w:div w:id="349530118">
              <w:blockQuote w:val="1"/>
              <w:marLeft w:val="0"/>
              <w:marRight w:val="0"/>
              <w:marTop w:val="900"/>
              <w:marBottom w:val="900"/>
              <w:divBdr>
                <w:top w:val="single" w:sz="6" w:space="23" w:color="999999"/>
                <w:left w:val="none" w:sz="0" w:space="0" w:color="auto"/>
                <w:bottom w:val="single" w:sz="6" w:space="0" w:color="999999"/>
                <w:right w:val="none" w:sz="0" w:space="0" w:color="auto"/>
              </w:divBdr>
            </w:div>
            <w:div w:id="1150444089">
              <w:blockQuote w:val="1"/>
              <w:marLeft w:val="0"/>
              <w:marRight w:val="0"/>
              <w:marTop w:val="900"/>
              <w:marBottom w:val="900"/>
              <w:divBdr>
                <w:top w:val="single" w:sz="6" w:space="23" w:color="999999"/>
                <w:left w:val="none" w:sz="0" w:space="0" w:color="auto"/>
                <w:bottom w:val="single" w:sz="6" w:space="0" w:color="999999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thevisibleauthority.com/blog/defining-the-high-performing-boutique-consultancy" TargetMode="External"/><Relationship Id="rId21" Type="http://schemas.openxmlformats.org/officeDocument/2006/relationships/hyperlink" Target="https://www.consultingsuccess.com/how-to-start-a-consulting-business" TargetMode="External"/><Relationship Id="rId42" Type="http://schemas.openxmlformats.org/officeDocument/2006/relationships/hyperlink" Target="https://www.consultingsuccess.com/marketing-for-consultants-study" TargetMode="External"/><Relationship Id="rId47" Type="http://schemas.openxmlformats.org/officeDocument/2006/relationships/hyperlink" Target="https://www.consultingsuccess.com/marketing-for-consultants-study" TargetMode="External"/><Relationship Id="rId63" Type="http://schemas.openxmlformats.org/officeDocument/2006/relationships/hyperlink" Target="https://www.consultingsuccess.com/how-to-start-a-consulting-business" TargetMode="External"/><Relationship Id="rId68" Type="http://schemas.openxmlformats.org/officeDocument/2006/relationships/hyperlink" Target="https://www.consultingsuccess.com/how-to-start-a-consulting-business" TargetMode="External"/><Relationship Id="rId16" Type="http://schemas.openxmlformats.org/officeDocument/2006/relationships/hyperlink" Target="https://www.consultingsuccess.com/how-to-start-a-consulting-business" TargetMode="External"/><Relationship Id="rId11" Type="http://schemas.openxmlformats.org/officeDocument/2006/relationships/hyperlink" Target="https://www.consultingsuccess.com/consulting-statistics" TargetMode="External"/><Relationship Id="rId24" Type="http://schemas.openxmlformats.org/officeDocument/2006/relationships/hyperlink" Target="https://www.consultingsuccess.com/consulting-fees" TargetMode="External"/><Relationship Id="rId32" Type="http://schemas.openxmlformats.org/officeDocument/2006/relationships/hyperlink" Target="https://www.consultingsuccess.com/how-to-start-a-consulting-business" TargetMode="External"/><Relationship Id="rId37" Type="http://schemas.openxmlformats.org/officeDocument/2006/relationships/hyperlink" Target="https://www.thevisibleauthority.com/blog/defining-the-high-performing-boutique-consultancy" TargetMode="External"/><Relationship Id="rId40" Type="http://schemas.openxmlformats.org/officeDocument/2006/relationships/hyperlink" Target="https://www.consultingsuccess.com/marketing-for-consultants-study" TargetMode="External"/><Relationship Id="rId45" Type="http://schemas.openxmlformats.org/officeDocument/2006/relationships/hyperlink" Target="https://www.consultingsuccess.com/marketing-for-consultants-study" TargetMode="External"/><Relationship Id="rId53" Type="http://schemas.openxmlformats.org/officeDocument/2006/relationships/hyperlink" Target="https://www.consultingsuccess.com/health-wellness-for-consultants-study" TargetMode="External"/><Relationship Id="rId58" Type="http://schemas.openxmlformats.org/officeDocument/2006/relationships/hyperlink" Target="https://www.consultingsuccess.com/how-to-start-a-consulting-business" TargetMode="External"/><Relationship Id="rId66" Type="http://schemas.openxmlformats.org/officeDocument/2006/relationships/hyperlink" Target="https://www.cjpi.com/insights/15-business-coaching-statistics-which-may-surprise-you/" TargetMode="External"/><Relationship Id="rId74" Type="http://schemas.openxmlformats.org/officeDocument/2006/relationships/hyperlink" Target="https://www.consultingsuccess.com/coaching-for-consultants" TargetMode="External"/><Relationship Id="rId5" Type="http://schemas.openxmlformats.org/officeDocument/2006/relationships/hyperlink" Target="https://www.consultingsuccess.com/authors/tsavo-neal" TargetMode="External"/><Relationship Id="rId61" Type="http://schemas.openxmlformats.org/officeDocument/2006/relationships/hyperlink" Target="https://www.consultingsuccess.com/how-to-start-a-consulting-business" TargetMode="External"/><Relationship Id="rId19" Type="http://schemas.openxmlformats.org/officeDocument/2006/relationships/hyperlink" Target="https://www.consultingsuccess.com/consulting-fees" TargetMode="External"/><Relationship Id="rId14" Type="http://schemas.openxmlformats.org/officeDocument/2006/relationships/hyperlink" Target="https://www.linkedin.com/pulse/rise-independent-consultants-consultport-p6vgf" TargetMode="External"/><Relationship Id="rId22" Type="http://schemas.openxmlformats.org/officeDocument/2006/relationships/hyperlink" Target="https://www.consultingsuccess.com/consulting-fees" TargetMode="External"/><Relationship Id="rId27" Type="http://schemas.openxmlformats.org/officeDocument/2006/relationships/hyperlink" Target="https://www.consultingsuccess.com/how-to-start-a-consulting-business" TargetMode="External"/><Relationship Id="rId30" Type="http://schemas.openxmlformats.org/officeDocument/2006/relationships/hyperlink" Target="https://www.consultingsuccess.com/value-based-pricing" TargetMode="External"/><Relationship Id="rId35" Type="http://schemas.openxmlformats.org/officeDocument/2006/relationships/hyperlink" Target="https://www.consultingsuccess.com/consulting-fees" TargetMode="External"/><Relationship Id="rId43" Type="http://schemas.openxmlformats.org/officeDocument/2006/relationships/hyperlink" Target="https://www.consultingsuccess.com/marketing-for-consultants-study" TargetMode="External"/><Relationship Id="rId48" Type="http://schemas.openxmlformats.org/officeDocument/2006/relationships/hyperlink" Target="https://www.consultingsuccess.com/marketing-for-consultants-study" TargetMode="External"/><Relationship Id="rId56" Type="http://schemas.openxmlformats.org/officeDocument/2006/relationships/hyperlink" Target="https://www.consultingsuccess.com/health-wellness-for-consultants-study" TargetMode="External"/><Relationship Id="rId64" Type="http://schemas.openxmlformats.org/officeDocument/2006/relationships/hyperlink" Target="https://www.cjpi.com/insights/15-business-coaching-statistics-which-may-surprise-you/" TargetMode="External"/><Relationship Id="rId69" Type="http://schemas.openxmlformats.org/officeDocument/2006/relationships/hyperlink" Target="https://coachilly.com/coaching-statistics-that-prove-the-power-of-coaching/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www.consultingsuccess.com/consulting-statistics" TargetMode="External"/><Relationship Id="rId51" Type="http://schemas.openxmlformats.org/officeDocument/2006/relationships/hyperlink" Target="https://www.consultingsuccess.com/health-wellness-for-consultants-study" TargetMode="External"/><Relationship Id="rId72" Type="http://schemas.openxmlformats.org/officeDocument/2006/relationships/hyperlink" Target="https://sherpawealthstrategies.com/blog/entrepreneurs-should-consider-mastermind-groups-heres-why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consultingsuccess.com/consulting-statistics" TargetMode="External"/><Relationship Id="rId17" Type="http://schemas.openxmlformats.org/officeDocument/2006/relationships/hyperlink" Target="https://www.consultingsuccess.com/how-to-start-a-consulting-business" TargetMode="External"/><Relationship Id="rId25" Type="http://schemas.openxmlformats.org/officeDocument/2006/relationships/hyperlink" Target="https://www.consultingsuccess.com/how-to-start-a-consulting-business" TargetMode="External"/><Relationship Id="rId33" Type="http://schemas.openxmlformats.org/officeDocument/2006/relationships/hyperlink" Target="https://www.consultingsuccess.com/consulting-fees" TargetMode="External"/><Relationship Id="rId38" Type="http://schemas.openxmlformats.org/officeDocument/2006/relationships/hyperlink" Target="https://www.consultingsuccess.com/best-consulting-websites" TargetMode="External"/><Relationship Id="rId46" Type="http://schemas.openxmlformats.org/officeDocument/2006/relationships/hyperlink" Target="https://www.consultingsuccess.com/marketing-for-consultants-study" TargetMode="External"/><Relationship Id="rId59" Type="http://schemas.openxmlformats.org/officeDocument/2006/relationships/hyperlink" Target="https://www.consultingsuccess.com/how-to-start-a-consulting-business" TargetMode="External"/><Relationship Id="rId67" Type="http://schemas.openxmlformats.org/officeDocument/2006/relationships/hyperlink" Target="https://www.consultingsuccess.com/referral-marketing-for-consultants" TargetMode="External"/><Relationship Id="rId20" Type="http://schemas.openxmlformats.org/officeDocument/2006/relationships/hyperlink" Target="https://www.consultingsuccess.com/health-wellness-for-consultants-study" TargetMode="External"/><Relationship Id="rId41" Type="http://schemas.openxmlformats.org/officeDocument/2006/relationships/hyperlink" Target="https://www.consultingsuccess.com/marketing-for-consultants-study" TargetMode="External"/><Relationship Id="rId54" Type="http://schemas.openxmlformats.org/officeDocument/2006/relationships/hyperlink" Target="https://www.consultingsuccess.com/health-wellness-for-consultants-study" TargetMode="External"/><Relationship Id="rId62" Type="http://schemas.openxmlformats.org/officeDocument/2006/relationships/hyperlink" Target="https://www.consultingsuccess.com/consulting-fees" TargetMode="External"/><Relationship Id="rId70" Type="http://schemas.openxmlformats.org/officeDocument/2006/relationships/hyperlink" Target="https://www.cjpi.com/insights/15-business-coaching-statistics-which-may-surprise-you/" TargetMode="External"/><Relationship Id="rId75" Type="http://schemas.openxmlformats.org/officeDocument/2006/relationships/hyperlink" Target="https://www.consultingsuccess.com/consulting-statistics#revenue_statistic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onsultingsuccess.com/consulting-statistics" TargetMode="External"/><Relationship Id="rId15" Type="http://schemas.openxmlformats.org/officeDocument/2006/relationships/hyperlink" Target="https://resources.businesstalentgroup.com/btg-blog/why-independent-consulting-is-on-the-rise" TargetMode="External"/><Relationship Id="rId23" Type="http://schemas.openxmlformats.org/officeDocument/2006/relationships/hyperlink" Target="https://getmorehrclients.com/blog/how-to-price-hr-consulting-services/" TargetMode="External"/><Relationship Id="rId28" Type="http://schemas.openxmlformats.org/officeDocument/2006/relationships/hyperlink" Target="https://www.consultingsuccess.com/consulting-fees" TargetMode="External"/><Relationship Id="rId36" Type="http://schemas.openxmlformats.org/officeDocument/2006/relationships/hyperlink" Target="https://www.consultingsuccess.com/consulting-fees" TargetMode="External"/><Relationship Id="rId49" Type="http://schemas.openxmlformats.org/officeDocument/2006/relationships/hyperlink" Target="https://www.consultingsuccess.com/best-consulting-websites" TargetMode="External"/><Relationship Id="rId57" Type="http://schemas.openxmlformats.org/officeDocument/2006/relationships/hyperlink" Target="https://www.consultingsuccess.com/health-wellness-for-consultants-study" TargetMode="External"/><Relationship Id="rId10" Type="http://schemas.openxmlformats.org/officeDocument/2006/relationships/hyperlink" Target="https://www.consultingsuccess.com/consulting-statistics" TargetMode="External"/><Relationship Id="rId31" Type="http://schemas.openxmlformats.org/officeDocument/2006/relationships/hyperlink" Target="https://www.consultingsuccess.com/consulting-rates" TargetMode="External"/><Relationship Id="rId44" Type="http://schemas.openxmlformats.org/officeDocument/2006/relationships/hyperlink" Target="https://www.consultingsuccess.com/marketing-for-consultants-study" TargetMode="External"/><Relationship Id="rId52" Type="http://schemas.openxmlformats.org/officeDocument/2006/relationships/hyperlink" Target="https://www.consultingsuccess.com/health-wellness-for-consultants-study" TargetMode="External"/><Relationship Id="rId60" Type="http://schemas.openxmlformats.org/officeDocument/2006/relationships/hyperlink" Target="https://www.consultingsuccess.com/how-to-start-a-consulting-business" TargetMode="External"/><Relationship Id="rId65" Type="http://schemas.openxmlformats.org/officeDocument/2006/relationships/hyperlink" Target="https://www.consultingsuccess.com/how-to-start-a-consulting-business" TargetMode="External"/><Relationship Id="rId73" Type="http://schemas.openxmlformats.org/officeDocument/2006/relationships/hyperlink" Target="https://www.consultingsuccess.com/coaching-for-consultan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ingsuccess.com/consulting-statistics" TargetMode="External"/><Relationship Id="rId13" Type="http://schemas.openxmlformats.org/officeDocument/2006/relationships/hyperlink" Target="https://www.consultingsuccess.com/consulting-statistics" TargetMode="External"/><Relationship Id="rId18" Type="http://schemas.openxmlformats.org/officeDocument/2006/relationships/hyperlink" Target="https://www.consultingsuccess.com/marketing-for-consultants-study" TargetMode="External"/><Relationship Id="rId39" Type="http://schemas.openxmlformats.org/officeDocument/2006/relationships/hyperlink" Target="https://www.consultingsuccess.com/consulting-fees" TargetMode="External"/><Relationship Id="rId34" Type="http://schemas.openxmlformats.org/officeDocument/2006/relationships/hyperlink" Target="https://www.consultingsuccess.com/value-based-pricing" TargetMode="External"/><Relationship Id="rId50" Type="http://schemas.openxmlformats.org/officeDocument/2006/relationships/hyperlink" Target="https://www.consultingsuccess.com/marketing-for-consultants-study" TargetMode="External"/><Relationship Id="rId55" Type="http://schemas.openxmlformats.org/officeDocument/2006/relationships/hyperlink" Target="https://www.consultingsuccess.com/health-wellness-for-consultants-study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www.consultingsuccess.com/consulting-statistics" TargetMode="External"/><Relationship Id="rId71" Type="http://schemas.openxmlformats.org/officeDocument/2006/relationships/hyperlink" Target="https://www.cjpi.com/insights/15-business-coaching-statistics-which-may-surprise-yo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consultingsuccess.com/consulting-fe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2715</Words>
  <Characters>15477</Characters>
  <Application>Microsoft Office Word</Application>
  <DocSecurity>0</DocSecurity>
  <Lines>128</Lines>
  <Paragraphs>36</Paragraphs>
  <ScaleCrop>false</ScaleCrop>
  <Company/>
  <LinksUpToDate>false</LinksUpToDate>
  <CharactersWithSpaces>18156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cp:lastPrinted>2025-12-16T16:26:00Z</cp:lastPrinted>
  <dcterms:created xsi:type="dcterms:W3CDTF">2025-12-16T16:22:00Z</dcterms:created>
  <dcterms:modified xsi:type="dcterms:W3CDTF">2025-12-16T16:26:00Z</dcterms:modified>
</cp:coreProperties>
</file>